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1D0" w:rsidRDefault="006D71D0" w:rsidP="006D71D0">
      <w:pPr>
        <w:spacing w:line="560" w:lineRule="exact"/>
        <w:rPr>
          <w:rFonts w:ascii="仿宋" w:eastAsia="仿宋" w:hAnsi="仿宋"/>
          <w:sz w:val="32"/>
          <w:szCs w:val="32"/>
        </w:rPr>
      </w:pPr>
      <w:r>
        <w:rPr>
          <w:rFonts w:ascii="仿宋" w:eastAsia="仿宋" w:hAnsi="仿宋" w:hint="eastAsia"/>
          <w:sz w:val="32"/>
          <w:szCs w:val="32"/>
        </w:rPr>
        <w:t>附件</w:t>
      </w:r>
      <w:r>
        <w:rPr>
          <w:rFonts w:ascii="仿宋" w:eastAsia="仿宋" w:hAnsi="仿宋"/>
          <w:sz w:val="32"/>
          <w:szCs w:val="32"/>
        </w:rPr>
        <w:t>2</w:t>
      </w:r>
      <w:r>
        <w:rPr>
          <w:rFonts w:ascii="仿宋" w:eastAsia="仿宋" w:hAnsi="仿宋" w:hint="eastAsia"/>
          <w:sz w:val="32"/>
          <w:szCs w:val="32"/>
        </w:rPr>
        <w:t>：</w:t>
      </w:r>
    </w:p>
    <w:p w:rsidR="006D71D0" w:rsidRDefault="006D71D0" w:rsidP="006D71D0">
      <w:pPr>
        <w:widowControl/>
        <w:shd w:val="clear" w:color="auto" w:fill="FFFFFF"/>
        <w:spacing w:before="75" w:after="150" w:line="450" w:lineRule="atLeast"/>
        <w:jc w:val="center"/>
        <w:outlineLvl w:val="0"/>
        <w:rPr>
          <w:rFonts w:ascii="黑体" w:eastAsia="黑体" w:hAnsi="黑体" w:cs="宋体"/>
          <w:b/>
          <w:bCs/>
          <w:kern w:val="36"/>
          <w:sz w:val="42"/>
          <w:szCs w:val="42"/>
        </w:rPr>
      </w:pPr>
      <w:r>
        <w:rPr>
          <w:rFonts w:ascii="黑体" w:eastAsia="黑体" w:hAnsi="黑体" w:cs="宋体" w:hint="eastAsia"/>
          <w:b/>
          <w:bCs/>
          <w:kern w:val="36"/>
          <w:sz w:val="42"/>
          <w:szCs w:val="42"/>
        </w:rPr>
        <w:t>2025年蚌埠二中信息学特长生招生</w:t>
      </w:r>
      <w:bookmarkStart w:id="0" w:name="OLE_LINK1"/>
      <w:r>
        <w:rPr>
          <w:rFonts w:ascii="黑体" w:eastAsia="黑体" w:hAnsi="黑体" w:cs="宋体" w:hint="eastAsia"/>
          <w:b/>
          <w:bCs/>
          <w:kern w:val="36"/>
          <w:sz w:val="42"/>
          <w:szCs w:val="42"/>
        </w:rPr>
        <w:t>实施</w:t>
      </w:r>
      <w:bookmarkEnd w:id="0"/>
      <w:r>
        <w:rPr>
          <w:rFonts w:ascii="黑体" w:eastAsia="黑体" w:hAnsi="黑体" w:cs="宋体" w:hint="eastAsia"/>
          <w:b/>
          <w:bCs/>
          <w:kern w:val="36"/>
          <w:sz w:val="42"/>
          <w:szCs w:val="42"/>
        </w:rPr>
        <w:t>办法</w:t>
      </w:r>
    </w:p>
    <w:p w:rsidR="006D71D0" w:rsidRDefault="006D71D0" w:rsidP="006D71D0">
      <w:pPr>
        <w:widowControl/>
        <w:shd w:val="clear" w:color="auto" w:fill="FFFFFF"/>
        <w:spacing w:line="432" w:lineRule="atLeast"/>
        <w:ind w:firstLine="645"/>
        <w:jc w:val="left"/>
        <w:rPr>
          <w:rFonts w:ascii="仿宋" w:eastAsia="仿宋" w:hAnsi="仿宋" w:cs="宋体"/>
          <w:kern w:val="0"/>
          <w:sz w:val="32"/>
          <w:szCs w:val="32"/>
        </w:rPr>
      </w:pPr>
      <w:r>
        <w:rPr>
          <w:rFonts w:ascii="仿宋" w:eastAsia="仿宋" w:hAnsi="仿宋" w:cs="宋体" w:hint="eastAsia"/>
          <w:kern w:val="0"/>
          <w:sz w:val="32"/>
          <w:szCs w:val="32"/>
        </w:rPr>
        <w:t>根据蚌埠市教育局关于2025年高中招生工作文件精神，结合我校实际，特制定蚌埠第二中学信息学特长生招生实施办法。</w:t>
      </w:r>
    </w:p>
    <w:p w:rsidR="006D71D0" w:rsidRDefault="006D71D0" w:rsidP="006D71D0">
      <w:pPr>
        <w:widowControl/>
        <w:shd w:val="clear" w:color="auto" w:fill="FFFFFF"/>
        <w:spacing w:line="432" w:lineRule="atLeast"/>
        <w:ind w:firstLine="645"/>
        <w:jc w:val="left"/>
        <w:rPr>
          <w:rFonts w:ascii="微软雅黑" w:eastAsia="微软雅黑" w:hAnsi="微软雅黑" w:cs="宋体"/>
          <w:kern w:val="0"/>
          <w:sz w:val="24"/>
          <w:szCs w:val="24"/>
        </w:rPr>
      </w:pPr>
      <w:bookmarkStart w:id="1" w:name="_GoBack"/>
      <w:r>
        <w:rPr>
          <w:rFonts w:ascii="仿宋" w:eastAsia="仿宋" w:hAnsi="仿宋" w:cs="宋体" w:hint="eastAsia"/>
          <w:b/>
          <w:bCs/>
          <w:kern w:val="0"/>
          <w:sz w:val="32"/>
          <w:szCs w:val="32"/>
        </w:rPr>
        <w:t>一、招生原则</w:t>
      </w:r>
    </w:p>
    <w:bookmarkEnd w:id="1"/>
    <w:p w:rsidR="006D71D0" w:rsidRDefault="006D71D0" w:rsidP="006D71D0">
      <w:pPr>
        <w:widowControl/>
        <w:shd w:val="clear" w:color="auto" w:fill="FFFFFF"/>
        <w:spacing w:line="432" w:lineRule="atLeast"/>
        <w:ind w:firstLine="645"/>
        <w:jc w:val="left"/>
        <w:rPr>
          <w:rFonts w:ascii="微软雅黑" w:eastAsia="微软雅黑" w:hAnsi="微软雅黑" w:cs="宋体"/>
          <w:kern w:val="0"/>
          <w:sz w:val="24"/>
          <w:szCs w:val="24"/>
        </w:rPr>
      </w:pPr>
      <w:r>
        <w:rPr>
          <w:rFonts w:ascii="仿宋" w:eastAsia="仿宋" w:hAnsi="仿宋" w:cs="宋体" w:hint="eastAsia"/>
          <w:kern w:val="0"/>
          <w:sz w:val="32"/>
          <w:szCs w:val="32"/>
        </w:rPr>
        <w:t>公开、公平、公正；考生自愿；择优录取。</w:t>
      </w:r>
    </w:p>
    <w:p w:rsidR="006D71D0" w:rsidRDefault="006D71D0" w:rsidP="006D71D0">
      <w:pPr>
        <w:widowControl/>
        <w:shd w:val="clear" w:color="auto" w:fill="FFFFFF"/>
        <w:spacing w:line="432" w:lineRule="atLeast"/>
        <w:ind w:firstLine="645"/>
        <w:jc w:val="left"/>
        <w:rPr>
          <w:rFonts w:ascii="仿宋" w:eastAsia="仿宋" w:hAnsi="仿宋" w:cs="宋体"/>
          <w:b/>
          <w:bCs/>
          <w:kern w:val="0"/>
          <w:sz w:val="32"/>
          <w:szCs w:val="32"/>
        </w:rPr>
      </w:pPr>
      <w:r>
        <w:rPr>
          <w:rFonts w:ascii="仿宋" w:eastAsia="仿宋" w:hAnsi="仿宋" w:cs="宋体" w:hint="eastAsia"/>
          <w:b/>
          <w:bCs/>
          <w:kern w:val="0"/>
          <w:sz w:val="32"/>
          <w:szCs w:val="32"/>
        </w:rPr>
        <w:t>二、招生计划数：</w:t>
      </w:r>
    </w:p>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865"/>
        <w:gridCol w:w="5713"/>
      </w:tblGrid>
      <w:tr w:rsidR="006D71D0" w:rsidTr="006E6E13">
        <w:trPr>
          <w:trHeight w:val="662"/>
        </w:trPr>
        <w:tc>
          <w:tcPr>
            <w:tcW w:w="1286" w:type="dxa"/>
            <w:shd w:val="clear" w:color="auto" w:fill="D9D9D9"/>
            <w:vAlign w:val="center"/>
          </w:tcPr>
          <w:p w:rsidR="006D71D0" w:rsidRDefault="006D71D0" w:rsidP="006E6E13">
            <w:pPr>
              <w:snapToGrid w:val="0"/>
              <w:jc w:val="center"/>
              <w:rPr>
                <w:rFonts w:ascii="仿宋" w:eastAsia="仿宋" w:hAnsi="仿宋" w:cs="方正仿宋_GBK"/>
                <w:b/>
                <w:bCs/>
                <w:sz w:val="28"/>
                <w:szCs w:val="28"/>
              </w:rPr>
            </w:pPr>
            <w:r>
              <w:rPr>
                <w:rFonts w:ascii="仿宋" w:eastAsia="仿宋" w:hAnsi="仿宋" w:cs="方正仿宋_GBK" w:hint="eastAsia"/>
                <w:b/>
                <w:bCs/>
                <w:sz w:val="28"/>
                <w:szCs w:val="28"/>
              </w:rPr>
              <w:t>招生</w:t>
            </w:r>
          </w:p>
          <w:p w:rsidR="006D71D0" w:rsidRDefault="006D71D0" w:rsidP="006E6E13">
            <w:pPr>
              <w:snapToGrid w:val="0"/>
              <w:jc w:val="center"/>
              <w:rPr>
                <w:rFonts w:ascii="仿宋" w:eastAsia="仿宋" w:hAnsi="仿宋" w:cs="方正仿宋_GBK"/>
                <w:b/>
                <w:bCs/>
                <w:sz w:val="28"/>
                <w:szCs w:val="28"/>
              </w:rPr>
            </w:pPr>
            <w:r>
              <w:rPr>
                <w:rFonts w:ascii="仿宋" w:eastAsia="仿宋" w:hAnsi="仿宋" w:cs="方正仿宋_GBK" w:hint="eastAsia"/>
                <w:b/>
                <w:bCs/>
                <w:sz w:val="28"/>
                <w:szCs w:val="28"/>
              </w:rPr>
              <w:t>项目</w:t>
            </w:r>
          </w:p>
        </w:tc>
        <w:tc>
          <w:tcPr>
            <w:tcW w:w="1865" w:type="dxa"/>
            <w:shd w:val="clear" w:color="auto" w:fill="D9D9D9"/>
            <w:vAlign w:val="center"/>
          </w:tcPr>
          <w:p w:rsidR="006D71D0" w:rsidRDefault="006D71D0" w:rsidP="006E6E13">
            <w:pPr>
              <w:snapToGrid w:val="0"/>
              <w:jc w:val="center"/>
              <w:rPr>
                <w:rFonts w:ascii="仿宋" w:eastAsia="仿宋" w:hAnsi="仿宋" w:cs="Times New Roman"/>
                <w:b/>
                <w:bCs/>
                <w:sz w:val="28"/>
                <w:szCs w:val="28"/>
              </w:rPr>
            </w:pPr>
            <w:r>
              <w:rPr>
                <w:rFonts w:ascii="仿宋" w:eastAsia="仿宋" w:hAnsi="仿宋" w:cs="方正仿宋_GBK" w:hint="eastAsia"/>
                <w:b/>
                <w:bCs/>
                <w:sz w:val="28"/>
                <w:szCs w:val="28"/>
              </w:rPr>
              <w:t>招生计划</w:t>
            </w:r>
          </w:p>
        </w:tc>
        <w:tc>
          <w:tcPr>
            <w:tcW w:w="5713" w:type="dxa"/>
            <w:shd w:val="clear" w:color="auto" w:fill="D9D9D9"/>
            <w:vAlign w:val="center"/>
          </w:tcPr>
          <w:p w:rsidR="006D71D0" w:rsidRDefault="006D71D0" w:rsidP="006E6E13">
            <w:pPr>
              <w:snapToGrid w:val="0"/>
              <w:jc w:val="center"/>
              <w:rPr>
                <w:rFonts w:ascii="仿宋" w:eastAsia="仿宋" w:hAnsi="仿宋" w:cs="Times New Roman"/>
                <w:b/>
                <w:bCs/>
                <w:sz w:val="28"/>
                <w:szCs w:val="28"/>
              </w:rPr>
            </w:pPr>
            <w:r>
              <w:rPr>
                <w:rFonts w:ascii="仿宋" w:eastAsia="仿宋" w:hAnsi="仿宋" w:cs="宋体" w:hint="eastAsia"/>
                <w:b/>
                <w:bCs/>
                <w:sz w:val="28"/>
                <w:szCs w:val="28"/>
              </w:rPr>
              <w:t>备注</w:t>
            </w:r>
          </w:p>
        </w:tc>
      </w:tr>
      <w:tr w:rsidR="006D71D0" w:rsidTr="006E6E13">
        <w:trPr>
          <w:trHeight w:val="1039"/>
        </w:trPr>
        <w:tc>
          <w:tcPr>
            <w:tcW w:w="1286" w:type="dxa"/>
            <w:vAlign w:val="center"/>
          </w:tcPr>
          <w:p w:rsidR="006D71D0" w:rsidRDefault="006D71D0" w:rsidP="006E6E13">
            <w:pPr>
              <w:spacing w:line="540" w:lineRule="exact"/>
              <w:jc w:val="center"/>
              <w:rPr>
                <w:rFonts w:ascii="仿宋" w:eastAsia="仿宋" w:hAnsi="仿宋" w:cs="仿宋_GB2312"/>
                <w:sz w:val="30"/>
                <w:szCs w:val="30"/>
              </w:rPr>
            </w:pPr>
            <w:r>
              <w:rPr>
                <w:rFonts w:ascii="仿宋" w:eastAsia="仿宋" w:hAnsi="仿宋" w:cs="仿宋_GB2312" w:hint="eastAsia"/>
                <w:sz w:val="30"/>
                <w:szCs w:val="30"/>
              </w:rPr>
              <w:t>信息学</w:t>
            </w:r>
          </w:p>
          <w:p w:rsidR="006D71D0" w:rsidRDefault="006D71D0" w:rsidP="006E6E13">
            <w:pPr>
              <w:spacing w:line="540" w:lineRule="exact"/>
              <w:jc w:val="center"/>
              <w:rPr>
                <w:rFonts w:ascii="仿宋" w:eastAsia="仿宋" w:hAnsi="仿宋" w:cs="仿宋_GB2312"/>
                <w:sz w:val="30"/>
                <w:szCs w:val="30"/>
              </w:rPr>
            </w:pPr>
            <w:r>
              <w:rPr>
                <w:rFonts w:ascii="仿宋" w:eastAsia="仿宋" w:hAnsi="仿宋" w:cs="仿宋_GB2312" w:hint="eastAsia"/>
                <w:sz w:val="30"/>
                <w:szCs w:val="30"/>
              </w:rPr>
              <w:t>特长生</w:t>
            </w:r>
          </w:p>
        </w:tc>
        <w:tc>
          <w:tcPr>
            <w:tcW w:w="1865" w:type="dxa"/>
            <w:vAlign w:val="center"/>
          </w:tcPr>
          <w:p w:rsidR="006D71D0" w:rsidRDefault="006D71D0" w:rsidP="006E6E13">
            <w:pPr>
              <w:snapToGrid w:val="0"/>
              <w:jc w:val="center"/>
              <w:rPr>
                <w:rFonts w:ascii="仿宋" w:eastAsia="仿宋" w:hAnsi="仿宋" w:cs="仿宋"/>
                <w:bCs/>
                <w:sz w:val="30"/>
                <w:szCs w:val="30"/>
              </w:rPr>
            </w:pPr>
            <w:r>
              <w:rPr>
                <w:rFonts w:ascii="仿宋" w:eastAsia="仿宋" w:hAnsi="仿宋" w:cs="serif" w:hint="eastAsia"/>
                <w:kern w:val="0"/>
                <w:sz w:val="32"/>
                <w:szCs w:val="32"/>
                <w:shd w:val="clear" w:color="auto" w:fill="FFFFFF"/>
              </w:rPr>
              <w:t xml:space="preserve"> 5  </w:t>
            </w:r>
            <w:r>
              <w:rPr>
                <w:rFonts w:ascii="仿宋" w:eastAsia="仿宋" w:hAnsi="仿宋" w:cs="仿宋" w:hint="eastAsia"/>
                <w:bCs/>
                <w:sz w:val="30"/>
                <w:szCs w:val="30"/>
              </w:rPr>
              <w:t>人</w:t>
            </w:r>
          </w:p>
        </w:tc>
        <w:tc>
          <w:tcPr>
            <w:tcW w:w="5713" w:type="dxa"/>
            <w:vAlign w:val="center"/>
          </w:tcPr>
          <w:p w:rsidR="006D71D0" w:rsidRDefault="006D71D0" w:rsidP="006E6E13">
            <w:pPr>
              <w:snapToGrid w:val="0"/>
              <w:rPr>
                <w:rFonts w:ascii="仿宋" w:eastAsia="仿宋" w:hAnsi="仿宋" w:cs="仿宋"/>
                <w:bCs/>
                <w:sz w:val="30"/>
                <w:szCs w:val="30"/>
              </w:rPr>
            </w:pPr>
            <w:r>
              <w:rPr>
                <w:rFonts w:ascii="仿宋" w:eastAsia="仿宋" w:hAnsi="仿宋" w:cs="仿宋" w:hint="eastAsia"/>
                <w:bCs/>
                <w:sz w:val="30"/>
                <w:szCs w:val="30"/>
              </w:rPr>
              <w:t>实际报名人数等于招生计划、小于招生计划并大于该项目招生计划1/2 时，该项目招生计划相应核减为实际报名人数的 1/2:当实际报名数小于或等于该项目招生计划数的 1/2 时，则取消该项目招生。</w:t>
            </w:r>
          </w:p>
        </w:tc>
      </w:tr>
    </w:tbl>
    <w:p w:rsidR="006D71D0" w:rsidRDefault="006D71D0" w:rsidP="006D71D0">
      <w:pPr>
        <w:widowControl/>
        <w:shd w:val="clear" w:color="auto" w:fill="FFFFFF"/>
        <w:spacing w:line="432" w:lineRule="atLeast"/>
        <w:ind w:firstLine="645"/>
        <w:jc w:val="left"/>
        <w:rPr>
          <w:rFonts w:ascii="微软雅黑" w:eastAsia="微软雅黑" w:hAnsi="微软雅黑" w:cs="宋体"/>
          <w:kern w:val="0"/>
          <w:sz w:val="24"/>
          <w:szCs w:val="24"/>
        </w:rPr>
      </w:pPr>
      <w:r>
        <w:rPr>
          <w:rFonts w:ascii="仿宋" w:eastAsia="仿宋" w:hAnsi="仿宋" w:cs="宋体" w:hint="eastAsia"/>
          <w:b/>
          <w:bCs/>
          <w:kern w:val="0"/>
          <w:sz w:val="32"/>
          <w:szCs w:val="32"/>
        </w:rPr>
        <w:t>三、报名条件与资格</w:t>
      </w:r>
    </w:p>
    <w:p w:rsidR="006D71D0" w:rsidRDefault="006D71D0" w:rsidP="006D71D0">
      <w:pPr>
        <w:widowControl/>
        <w:shd w:val="clear" w:color="auto" w:fill="FFFFFF"/>
        <w:spacing w:line="432" w:lineRule="atLeast"/>
        <w:ind w:firstLine="645"/>
        <w:jc w:val="left"/>
        <w:rPr>
          <w:rFonts w:ascii="微软雅黑" w:eastAsia="微软雅黑" w:hAnsi="微软雅黑" w:cs="宋体"/>
          <w:kern w:val="0"/>
          <w:sz w:val="24"/>
          <w:szCs w:val="24"/>
        </w:rPr>
      </w:pPr>
      <w:r>
        <w:rPr>
          <w:rFonts w:ascii="仿宋" w:eastAsia="仿宋" w:hAnsi="仿宋" w:cs="宋体" w:hint="eastAsia"/>
          <w:kern w:val="0"/>
          <w:sz w:val="32"/>
          <w:szCs w:val="32"/>
        </w:rPr>
        <w:t>1.蚌埠市市区2025届初中应届毕业生；</w:t>
      </w:r>
    </w:p>
    <w:p w:rsidR="006D71D0" w:rsidRDefault="006D71D0" w:rsidP="006D71D0">
      <w:pPr>
        <w:widowControl/>
        <w:shd w:val="clear" w:color="auto" w:fill="FFFFFF"/>
        <w:spacing w:line="432" w:lineRule="atLeast"/>
        <w:ind w:firstLine="645"/>
        <w:jc w:val="left"/>
        <w:rPr>
          <w:rFonts w:ascii="微软雅黑" w:eastAsia="微软雅黑" w:hAnsi="微软雅黑" w:cs="宋体"/>
          <w:kern w:val="0"/>
          <w:sz w:val="24"/>
          <w:szCs w:val="24"/>
        </w:rPr>
      </w:pPr>
      <w:r>
        <w:rPr>
          <w:rFonts w:ascii="仿宋" w:eastAsia="仿宋" w:hAnsi="仿宋" w:cs="宋体" w:hint="eastAsia"/>
          <w:kern w:val="0"/>
          <w:sz w:val="32"/>
          <w:szCs w:val="32"/>
        </w:rPr>
        <w:t>2.综合素质评价在B等及以上；</w:t>
      </w:r>
    </w:p>
    <w:p w:rsidR="006D71D0" w:rsidRDefault="006D71D0" w:rsidP="006D71D0">
      <w:pPr>
        <w:widowControl/>
        <w:shd w:val="clear" w:color="auto" w:fill="FFFFFF"/>
        <w:spacing w:line="432" w:lineRule="atLeast"/>
        <w:ind w:firstLine="645"/>
        <w:jc w:val="left"/>
        <w:rPr>
          <w:rFonts w:ascii="仿宋" w:eastAsia="仿宋" w:hAnsi="仿宋" w:cs="宋体"/>
          <w:kern w:val="0"/>
          <w:sz w:val="32"/>
          <w:szCs w:val="32"/>
        </w:rPr>
      </w:pPr>
      <w:r>
        <w:rPr>
          <w:rFonts w:ascii="仿宋" w:eastAsia="仿宋" w:hAnsi="仿宋" w:cs="宋体"/>
          <w:kern w:val="0"/>
          <w:sz w:val="32"/>
          <w:szCs w:val="32"/>
        </w:rPr>
        <w:t>3.初中阶段专业需具备下列条件之—:</w:t>
      </w:r>
    </w:p>
    <w:p w:rsidR="006D71D0" w:rsidRDefault="006D71D0" w:rsidP="006D71D0">
      <w:pPr>
        <w:widowControl/>
        <w:shd w:val="clear" w:color="auto" w:fill="FFFFFF"/>
        <w:spacing w:line="432" w:lineRule="atLeast"/>
        <w:ind w:firstLine="645"/>
        <w:jc w:val="left"/>
        <w:rPr>
          <w:rFonts w:ascii="仿宋" w:eastAsia="仿宋" w:hAnsi="仿宋" w:cs="宋体"/>
          <w:kern w:val="0"/>
          <w:sz w:val="32"/>
          <w:szCs w:val="32"/>
        </w:rPr>
      </w:pPr>
      <w:r>
        <w:rPr>
          <w:rFonts w:ascii="仿宋" w:eastAsia="仿宋" w:hAnsi="仿宋" w:cs="宋体" w:hint="eastAsia"/>
          <w:kern w:val="0"/>
          <w:sz w:val="32"/>
          <w:szCs w:val="32"/>
        </w:rPr>
        <w:t>①初中阶段获“安徽省青少年信息学科普日活动”</w:t>
      </w:r>
      <w:r>
        <w:rPr>
          <w:rFonts w:ascii="仿宋" w:eastAsia="仿宋" w:hAnsi="仿宋" w:cs="宋体"/>
          <w:kern w:val="0"/>
          <w:sz w:val="32"/>
          <w:szCs w:val="32"/>
        </w:rPr>
        <w:t>(初中组或ACSPJ组)省级个人</w:t>
      </w:r>
      <w:r>
        <w:rPr>
          <w:rFonts w:ascii="仿宋" w:eastAsia="仿宋" w:hAnsi="仿宋" w:cs="宋体" w:hint="eastAsia"/>
          <w:kern w:val="0"/>
          <w:sz w:val="32"/>
          <w:szCs w:val="32"/>
        </w:rPr>
        <w:t>三</w:t>
      </w:r>
      <w:r>
        <w:rPr>
          <w:rFonts w:ascii="仿宋" w:eastAsia="仿宋" w:hAnsi="仿宋" w:cs="宋体"/>
          <w:kern w:val="0"/>
          <w:sz w:val="32"/>
          <w:szCs w:val="32"/>
        </w:rPr>
        <w:t>等奖及以上奖项</w:t>
      </w:r>
      <w:r>
        <w:rPr>
          <w:rFonts w:ascii="仿宋" w:eastAsia="仿宋" w:hAnsi="仿宋" w:cs="宋体" w:hint="eastAsia"/>
          <w:kern w:val="0"/>
          <w:sz w:val="32"/>
          <w:szCs w:val="32"/>
        </w:rPr>
        <w:t>（</w:t>
      </w:r>
      <w:r>
        <w:rPr>
          <w:rFonts w:ascii="仿宋" w:eastAsia="仿宋" w:hAnsi="仿宋" w:cs="宋体"/>
          <w:kern w:val="0"/>
          <w:sz w:val="32"/>
          <w:szCs w:val="32"/>
        </w:rPr>
        <w:t>须有获奖证书</w:t>
      </w:r>
      <w:r>
        <w:rPr>
          <w:rFonts w:ascii="仿宋" w:eastAsia="仿宋" w:hAnsi="仿宋" w:cs="宋体" w:hint="eastAsia"/>
          <w:kern w:val="0"/>
          <w:sz w:val="32"/>
          <w:szCs w:val="32"/>
        </w:rPr>
        <w:t>）</w:t>
      </w:r>
      <w:r>
        <w:rPr>
          <w:rFonts w:ascii="仿宋" w:eastAsia="仿宋" w:hAnsi="仿宋" w:cs="宋体"/>
          <w:kern w:val="0"/>
          <w:sz w:val="32"/>
          <w:szCs w:val="32"/>
        </w:rPr>
        <w:t>。</w:t>
      </w:r>
    </w:p>
    <w:p w:rsidR="006D71D0" w:rsidRDefault="006D71D0" w:rsidP="006D71D0">
      <w:pPr>
        <w:widowControl/>
        <w:shd w:val="clear" w:color="auto" w:fill="FFFFFF"/>
        <w:spacing w:line="432" w:lineRule="atLeast"/>
        <w:ind w:firstLine="645"/>
        <w:jc w:val="left"/>
        <w:rPr>
          <w:rFonts w:ascii="仿宋" w:eastAsia="仿宋" w:hAnsi="仿宋" w:cs="宋体"/>
          <w:kern w:val="0"/>
          <w:sz w:val="32"/>
          <w:szCs w:val="32"/>
        </w:rPr>
      </w:pPr>
      <w:r>
        <w:rPr>
          <w:rFonts w:ascii="仿宋" w:eastAsia="仿宋" w:hAnsi="仿宋" w:cs="宋体" w:hint="eastAsia"/>
          <w:kern w:val="0"/>
          <w:sz w:val="32"/>
          <w:szCs w:val="32"/>
        </w:rPr>
        <w:lastRenderedPageBreak/>
        <w:t>②初中</w:t>
      </w:r>
      <w:proofErr w:type="gramStart"/>
      <w:r>
        <w:rPr>
          <w:rFonts w:ascii="仿宋" w:eastAsia="仿宋" w:hAnsi="仿宋" w:cs="宋体" w:hint="eastAsia"/>
          <w:kern w:val="0"/>
          <w:sz w:val="32"/>
          <w:szCs w:val="32"/>
        </w:rPr>
        <w:t>阶段获</w:t>
      </w:r>
      <w:proofErr w:type="gramEnd"/>
      <w:r>
        <w:rPr>
          <w:rFonts w:ascii="仿宋" w:eastAsia="仿宋" w:hAnsi="仿宋" w:cs="宋体" w:hint="eastAsia"/>
          <w:kern w:val="0"/>
          <w:sz w:val="32"/>
          <w:szCs w:val="32"/>
        </w:rPr>
        <w:t>由中国计算机学会组织的</w:t>
      </w:r>
      <w:r>
        <w:rPr>
          <w:rFonts w:ascii="仿宋" w:eastAsia="仿宋" w:hAnsi="仿宋" w:cs="宋体"/>
          <w:kern w:val="0"/>
          <w:sz w:val="32"/>
          <w:szCs w:val="32"/>
        </w:rPr>
        <w:t>CSP-J第二轮省级个人</w:t>
      </w:r>
      <w:r>
        <w:rPr>
          <w:rFonts w:ascii="仿宋" w:eastAsia="仿宋" w:hAnsi="仿宋" w:cs="宋体" w:hint="eastAsia"/>
          <w:kern w:val="0"/>
          <w:sz w:val="32"/>
          <w:szCs w:val="32"/>
        </w:rPr>
        <w:t>二</w:t>
      </w:r>
      <w:r>
        <w:rPr>
          <w:rFonts w:ascii="仿宋" w:eastAsia="仿宋" w:hAnsi="仿宋" w:cs="宋体"/>
          <w:kern w:val="0"/>
          <w:sz w:val="32"/>
          <w:szCs w:val="32"/>
        </w:rPr>
        <w:t>等奖或CSP-S第二轮省级个人</w:t>
      </w:r>
      <w:r>
        <w:rPr>
          <w:rFonts w:ascii="仿宋" w:eastAsia="仿宋" w:hAnsi="仿宋" w:cs="宋体" w:hint="eastAsia"/>
          <w:kern w:val="0"/>
          <w:sz w:val="32"/>
          <w:szCs w:val="32"/>
        </w:rPr>
        <w:t>三</w:t>
      </w:r>
      <w:r>
        <w:rPr>
          <w:rFonts w:ascii="仿宋" w:eastAsia="仿宋" w:hAnsi="仿宋" w:cs="宋体"/>
          <w:kern w:val="0"/>
          <w:sz w:val="32"/>
          <w:szCs w:val="32"/>
        </w:rPr>
        <w:t>等奖及以上奖项（须有获奖证书</w:t>
      </w:r>
      <w:r>
        <w:rPr>
          <w:rFonts w:ascii="仿宋" w:eastAsia="仿宋" w:hAnsi="仿宋" w:cs="宋体" w:hint="eastAsia"/>
          <w:kern w:val="0"/>
          <w:sz w:val="32"/>
          <w:szCs w:val="32"/>
        </w:rPr>
        <w:t>）</w:t>
      </w:r>
      <w:r>
        <w:rPr>
          <w:rFonts w:ascii="仿宋" w:eastAsia="仿宋" w:hAnsi="仿宋" w:cs="宋体"/>
          <w:kern w:val="0"/>
          <w:sz w:val="32"/>
          <w:szCs w:val="32"/>
        </w:rPr>
        <w:t>。</w:t>
      </w:r>
    </w:p>
    <w:p w:rsidR="006D71D0" w:rsidRDefault="006D71D0" w:rsidP="006D71D0">
      <w:pPr>
        <w:widowControl/>
        <w:shd w:val="clear" w:color="auto" w:fill="FFFFFF"/>
        <w:spacing w:line="432" w:lineRule="atLeast"/>
        <w:ind w:firstLine="645"/>
        <w:jc w:val="left"/>
        <w:rPr>
          <w:rFonts w:ascii="仿宋" w:eastAsia="仿宋" w:hAnsi="仿宋" w:cs="宋体"/>
          <w:kern w:val="0"/>
          <w:sz w:val="32"/>
          <w:szCs w:val="32"/>
        </w:rPr>
      </w:pPr>
    </w:p>
    <w:p w:rsidR="006D71D0" w:rsidRDefault="006D71D0" w:rsidP="006D71D0">
      <w:pPr>
        <w:widowControl/>
        <w:shd w:val="clear" w:color="auto" w:fill="FFFFFF"/>
        <w:spacing w:line="432" w:lineRule="atLeast"/>
        <w:ind w:firstLine="645"/>
        <w:jc w:val="left"/>
        <w:rPr>
          <w:rFonts w:ascii="微软雅黑" w:eastAsia="微软雅黑" w:hAnsi="微软雅黑" w:cs="宋体"/>
          <w:kern w:val="0"/>
          <w:sz w:val="24"/>
          <w:szCs w:val="24"/>
        </w:rPr>
      </w:pPr>
      <w:r>
        <w:rPr>
          <w:rFonts w:ascii="仿宋" w:eastAsia="仿宋" w:hAnsi="仿宋" w:cs="宋体" w:hint="eastAsia"/>
          <w:b/>
          <w:bCs/>
          <w:kern w:val="0"/>
          <w:sz w:val="32"/>
          <w:szCs w:val="32"/>
        </w:rPr>
        <w:t>四、报名方式</w:t>
      </w:r>
    </w:p>
    <w:p w:rsidR="006D71D0" w:rsidRDefault="006D71D0" w:rsidP="006D71D0">
      <w:pPr>
        <w:widowControl/>
        <w:shd w:val="clear" w:color="auto" w:fill="FFFFFF"/>
        <w:spacing w:line="432" w:lineRule="atLeast"/>
        <w:ind w:firstLine="645"/>
        <w:jc w:val="left"/>
        <w:rPr>
          <w:rFonts w:ascii="微软雅黑" w:eastAsia="微软雅黑" w:hAnsi="微软雅黑" w:cs="宋体"/>
          <w:kern w:val="0"/>
          <w:sz w:val="24"/>
          <w:szCs w:val="24"/>
        </w:rPr>
      </w:pPr>
      <w:r>
        <w:rPr>
          <w:rFonts w:ascii="仿宋" w:eastAsia="仿宋" w:hAnsi="仿宋" w:cs="宋体" w:hint="eastAsia"/>
          <w:kern w:val="0"/>
          <w:sz w:val="32"/>
          <w:szCs w:val="32"/>
        </w:rPr>
        <w:t>1.报名时间：</w:t>
      </w:r>
      <w:r>
        <w:rPr>
          <w:rFonts w:ascii="仿宋" w:eastAsia="仿宋" w:hAnsi="仿宋" w:cs="宋体" w:hint="eastAsia"/>
          <w:sz w:val="32"/>
          <w:szCs w:val="32"/>
          <w:shd w:val="clear" w:color="auto" w:fill="FFFFFF"/>
        </w:rPr>
        <w:t>统一报名时间为</w:t>
      </w:r>
      <w:r>
        <w:rPr>
          <w:rFonts w:ascii="仿宋" w:eastAsia="仿宋" w:hAnsi="仿宋" w:cs="serif" w:hint="eastAsia"/>
          <w:sz w:val="32"/>
          <w:szCs w:val="32"/>
          <w:shd w:val="clear" w:color="auto" w:fill="FFFFFF"/>
        </w:rPr>
        <w:t>6月</w:t>
      </w:r>
      <w:r>
        <w:rPr>
          <w:rFonts w:ascii="仿宋" w:eastAsia="仿宋" w:hAnsi="仿宋" w:cs="serif"/>
          <w:sz w:val="32"/>
          <w:szCs w:val="32"/>
          <w:shd w:val="clear" w:color="auto" w:fill="FFFFFF"/>
        </w:rPr>
        <w:t>1</w:t>
      </w:r>
      <w:r>
        <w:rPr>
          <w:rFonts w:ascii="仿宋" w:eastAsia="仿宋" w:hAnsi="仿宋" w:cs="serif" w:hint="eastAsia"/>
          <w:sz w:val="32"/>
          <w:szCs w:val="32"/>
          <w:shd w:val="clear" w:color="auto" w:fill="FFFFFF"/>
        </w:rPr>
        <w:t>2日上午8：00-6月</w:t>
      </w:r>
      <w:r>
        <w:rPr>
          <w:rFonts w:ascii="仿宋" w:eastAsia="仿宋" w:hAnsi="仿宋" w:cs="serif"/>
          <w:sz w:val="32"/>
          <w:szCs w:val="32"/>
          <w:shd w:val="clear" w:color="auto" w:fill="FFFFFF"/>
        </w:rPr>
        <w:t>1</w:t>
      </w:r>
      <w:r>
        <w:rPr>
          <w:rFonts w:ascii="仿宋" w:eastAsia="仿宋" w:hAnsi="仿宋" w:cs="serif" w:hint="eastAsia"/>
          <w:sz w:val="32"/>
          <w:szCs w:val="32"/>
          <w:shd w:val="clear" w:color="auto" w:fill="FFFFFF"/>
        </w:rPr>
        <w:t>6日中午1</w:t>
      </w:r>
      <w:r>
        <w:rPr>
          <w:rFonts w:ascii="仿宋" w:eastAsia="仿宋" w:hAnsi="仿宋" w:cs="serif"/>
          <w:sz w:val="32"/>
          <w:szCs w:val="32"/>
          <w:shd w:val="clear" w:color="auto" w:fill="FFFFFF"/>
        </w:rPr>
        <w:t>2</w:t>
      </w:r>
      <w:r>
        <w:rPr>
          <w:rFonts w:ascii="仿宋" w:eastAsia="仿宋" w:hAnsi="仿宋" w:cs="serif" w:hint="eastAsia"/>
          <w:sz w:val="32"/>
          <w:szCs w:val="32"/>
          <w:shd w:val="clear" w:color="auto" w:fill="FFFFFF"/>
        </w:rPr>
        <w:t>：00。</w:t>
      </w:r>
    </w:p>
    <w:p w:rsidR="006D71D0" w:rsidRDefault="006D71D0" w:rsidP="006D71D0">
      <w:pPr>
        <w:widowControl/>
        <w:shd w:val="clear" w:color="auto" w:fill="FFFFFF"/>
        <w:spacing w:line="560" w:lineRule="exact"/>
        <w:ind w:firstLineChars="200" w:firstLine="640"/>
        <w:jc w:val="left"/>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 xml:space="preserve">咨询电话：3223007、3223010、2043733 </w:t>
      </w:r>
    </w:p>
    <w:p w:rsidR="006D71D0" w:rsidRDefault="006D71D0" w:rsidP="006D71D0">
      <w:pPr>
        <w:widowControl/>
        <w:shd w:val="clear" w:color="auto" w:fill="FFFFFF"/>
        <w:ind w:firstLineChars="200" w:firstLine="640"/>
        <w:jc w:val="left"/>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2.报名方式：考生登录蚌埠市中考特长生报名系统（</w:t>
      </w:r>
      <w:proofErr w:type="gramStart"/>
      <w:r>
        <w:rPr>
          <w:rFonts w:ascii="仿宋" w:eastAsia="仿宋" w:hAnsi="仿宋" w:cs="宋体" w:hint="eastAsia"/>
          <w:kern w:val="0"/>
          <w:sz w:val="32"/>
          <w:szCs w:val="32"/>
          <w:shd w:val="clear" w:color="auto" w:fill="FFFFFF"/>
        </w:rPr>
        <w:t>扫码或</w:t>
      </w:r>
      <w:proofErr w:type="gramEnd"/>
      <w:r>
        <w:rPr>
          <w:rFonts w:ascii="仿宋" w:eastAsia="仿宋" w:hAnsi="仿宋" w:cs="宋体" w:hint="eastAsia"/>
          <w:kern w:val="0"/>
          <w:sz w:val="32"/>
          <w:szCs w:val="32"/>
          <w:shd w:val="clear" w:color="auto" w:fill="FFFFFF"/>
        </w:rPr>
        <w:t>打开网址</w:t>
      </w:r>
      <w:r>
        <w:rPr>
          <w:rFonts w:ascii="仿宋" w:eastAsia="仿宋" w:hAnsi="仿宋" w:cs="宋体"/>
          <w:kern w:val="0"/>
          <w:sz w:val="32"/>
          <w:szCs w:val="32"/>
          <w:shd w:val="clear" w:color="auto" w:fill="FFFFFF"/>
        </w:rPr>
        <w:t>http://218.22.100.195:4321/tcs/</w:t>
      </w:r>
      <w:r>
        <w:rPr>
          <w:rFonts w:ascii="仿宋" w:eastAsia="仿宋" w:hAnsi="仿宋" w:cs="宋体" w:hint="eastAsia"/>
          <w:kern w:val="0"/>
          <w:sz w:val="32"/>
          <w:szCs w:val="32"/>
          <w:shd w:val="clear" w:color="auto" w:fill="FFFFFF"/>
        </w:rPr>
        <w:t>）在线报名。在线报名时须上</w:t>
      </w:r>
      <w:proofErr w:type="gramStart"/>
      <w:r>
        <w:rPr>
          <w:rFonts w:ascii="仿宋" w:eastAsia="仿宋" w:hAnsi="仿宋" w:cs="宋体" w:hint="eastAsia"/>
          <w:kern w:val="0"/>
          <w:sz w:val="32"/>
          <w:szCs w:val="32"/>
          <w:shd w:val="clear" w:color="auto" w:fill="FFFFFF"/>
        </w:rPr>
        <w:t>传相应</w:t>
      </w:r>
      <w:proofErr w:type="gramEnd"/>
      <w:r>
        <w:rPr>
          <w:rFonts w:ascii="仿宋" w:eastAsia="仿宋" w:hAnsi="仿宋" w:cs="宋体" w:hint="eastAsia"/>
          <w:kern w:val="0"/>
          <w:sz w:val="32"/>
          <w:szCs w:val="32"/>
          <w:shd w:val="clear" w:color="auto" w:fill="FFFFFF"/>
        </w:rPr>
        <w:t>获奖证书和学校综合素质评价证明材料。</w:t>
      </w:r>
    </w:p>
    <w:p w:rsidR="006D71D0" w:rsidRDefault="006D71D0" w:rsidP="006D71D0">
      <w:pPr>
        <w:widowControl/>
        <w:shd w:val="clear" w:color="auto" w:fill="FFFFFF"/>
        <w:jc w:val="center"/>
        <w:rPr>
          <w:rFonts w:ascii="仿宋" w:eastAsia="仿宋" w:hAnsi="仿宋" w:cs="宋体"/>
          <w:kern w:val="0"/>
          <w:sz w:val="32"/>
          <w:szCs w:val="32"/>
          <w:shd w:val="clear" w:color="auto" w:fill="FFFFFF"/>
        </w:rPr>
      </w:pPr>
      <w:r>
        <w:rPr>
          <w:rFonts w:ascii="仿宋" w:eastAsia="仿宋" w:hAnsi="仿宋" w:cs="宋体" w:hint="eastAsia"/>
          <w:noProof/>
          <w:kern w:val="0"/>
          <w:sz w:val="32"/>
          <w:szCs w:val="32"/>
          <w:shd w:val="clear" w:color="auto" w:fill="FFFFFF"/>
        </w:rPr>
        <w:drawing>
          <wp:inline distT="0" distB="0" distL="0" distR="0" wp14:anchorId="4032B931" wp14:editId="74F7686F">
            <wp:extent cx="2147570" cy="2147570"/>
            <wp:effectExtent l="0" t="0" r="5080" b="5080"/>
            <wp:docPr id="5" name="图片 5" descr="773965ef7a1e99ff9008bc3df0c2c1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73965ef7a1e99ff9008bc3df0c2c10f"/>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147570" cy="2147570"/>
                    </a:xfrm>
                    <a:prstGeom prst="rect">
                      <a:avLst/>
                    </a:prstGeom>
                  </pic:spPr>
                </pic:pic>
              </a:graphicData>
            </a:graphic>
          </wp:inline>
        </w:drawing>
      </w:r>
    </w:p>
    <w:p w:rsidR="006D71D0" w:rsidRDefault="006D71D0" w:rsidP="006D71D0">
      <w:pPr>
        <w:widowControl/>
        <w:shd w:val="clear" w:color="auto" w:fill="FFFFFF"/>
        <w:spacing w:line="560" w:lineRule="exact"/>
        <w:ind w:firstLineChars="200" w:firstLine="640"/>
        <w:jc w:val="left"/>
        <w:rPr>
          <w:rFonts w:ascii="仿宋" w:eastAsia="仿宋" w:hAnsi="仿宋" w:cs="宋体"/>
          <w:kern w:val="0"/>
          <w:sz w:val="32"/>
          <w:szCs w:val="32"/>
          <w:shd w:val="clear" w:color="auto" w:fill="FFFFFF"/>
        </w:rPr>
      </w:pPr>
      <w:bookmarkStart w:id="2" w:name="_Hlk200470596"/>
      <w:r>
        <w:rPr>
          <w:rFonts w:ascii="仿宋" w:eastAsia="仿宋" w:hAnsi="仿宋" w:cs="宋体" w:hint="eastAsia"/>
          <w:kern w:val="0"/>
          <w:sz w:val="32"/>
          <w:szCs w:val="32"/>
          <w:shd w:val="clear" w:color="auto" w:fill="FFFFFF"/>
        </w:rPr>
        <w:t>3.初审结果公示时间：6月16日下午。</w:t>
      </w:r>
    </w:p>
    <w:p w:rsidR="006D71D0" w:rsidRDefault="006D71D0" w:rsidP="006D71D0">
      <w:pPr>
        <w:widowControl/>
        <w:shd w:val="clear" w:color="auto" w:fill="FFFFFF"/>
        <w:spacing w:line="560" w:lineRule="exact"/>
        <w:ind w:firstLineChars="200" w:firstLine="640"/>
        <w:jc w:val="left"/>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4.现场材料</w:t>
      </w:r>
      <w:bookmarkStart w:id="3" w:name="OLE_LINK2"/>
      <w:r>
        <w:rPr>
          <w:rFonts w:ascii="仿宋" w:eastAsia="仿宋" w:hAnsi="仿宋" w:cs="宋体" w:hint="eastAsia"/>
          <w:kern w:val="0"/>
          <w:sz w:val="32"/>
          <w:szCs w:val="32"/>
          <w:shd w:val="clear" w:color="auto" w:fill="FFFFFF"/>
        </w:rPr>
        <w:t>复审</w:t>
      </w:r>
      <w:bookmarkEnd w:id="3"/>
      <w:r>
        <w:rPr>
          <w:rFonts w:ascii="仿宋" w:eastAsia="仿宋" w:hAnsi="仿宋" w:cs="宋体" w:hint="eastAsia"/>
          <w:kern w:val="0"/>
          <w:sz w:val="32"/>
          <w:szCs w:val="32"/>
          <w:shd w:val="clear" w:color="auto" w:fill="FFFFFF"/>
        </w:rPr>
        <w:t>：</w:t>
      </w:r>
      <w:bookmarkStart w:id="4" w:name="OLE_LINK3"/>
      <w:r>
        <w:rPr>
          <w:rFonts w:ascii="仿宋" w:eastAsia="仿宋" w:hAnsi="仿宋" w:cs="宋体" w:hint="eastAsia"/>
          <w:kern w:val="0"/>
          <w:sz w:val="32"/>
          <w:szCs w:val="32"/>
          <w:shd w:val="clear" w:color="auto" w:fill="FFFFFF"/>
        </w:rPr>
        <w:t>初审名单公示后，</w:t>
      </w:r>
      <w:bookmarkEnd w:id="4"/>
      <w:r>
        <w:rPr>
          <w:rFonts w:ascii="仿宋" w:eastAsia="仿宋" w:hAnsi="仿宋" w:cs="宋体" w:hint="eastAsia"/>
          <w:kern w:val="0"/>
          <w:sz w:val="32"/>
          <w:szCs w:val="32"/>
          <w:shd w:val="clear" w:color="auto" w:fill="FFFFFF"/>
        </w:rPr>
        <w:t xml:space="preserve">考生须持本人户口本、毕业学校开具的应届毕业生证明、获奖证书（原件和复印件），前往蚌埠第二中学进行现场材料复审，逾期不再办理。 </w:t>
      </w:r>
    </w:p>
    <w:p w:rsidR="006D71D0" w:rsidRDefault="006D71D0" w:rsidP="006D71D0">
      <w:pPr>
        <w:ind w:left="420" w:firstLine="420"/>
        <w:rPr>
          <w:rFonts w:ascii="仿宋" w:eastAsia="仿宋" w:hAnsi="仿宋"/>
          <w:sz w:val="32"/>
          <w:szCs w:val="32"/>
        </w:rPr>
      </w:pPr>
      <w:bookmarkStart w:id="5" w:name="OLE_LINK4"/>
      <w:r>
        <w:rPr>
          <w:rFonts w:ascii="仿宋" w:eastAsia="仿宋" w:hAnsi="仿宋" w:cs="宋体" w:hint="eastAsia"/>
          <w:kern w:val="0"/>
          <w:sz w:val="32"/>
          <w:szCs w:val="32"/>
          <w:shd w:val="clear" w:color="auto" w:fill="FFFFFF"/>
        </w:rPr>
        <w:lastRenderedPageBreak/>
        <w:t>复审时间：</w:t>
      </w:r>
      <w:r>
        <w:rPr>
          <w:rFonts w:ascii="仿宋" w:eastAsia="仿宋" w:hAnsi="仿宋" w:hint="eastAsia"/>
          <w:sz w:val="32"/>
          <w:szCs w:val="32"/>
        </w:rPr>
        <w:t>6月17日8：00-17：30</w:t>
      </w:r>
    </w:p>
    <w:p w:rsidR="006D71D0" w:rsidRDefault="006D71D0" w:rsidP="006D71D0">
      <w:pPr>
        <w:widowControl/>
        <w:shd w:val="clear" w:color="auto" w:fill="FFFFFF"/>
        <w:spacing w:line="560" w:lineRule="exact"/>
        <w:ind w:firstLineChars="200" w:firstLine="640"/>
        <w:jc w:val="left"/>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 xml:space="preserve"> 复审地点：</w:t>
      </w:r>
      <w:bookmarkStart w:id="6" w:name="OLE_LINK5"/>
      <w:r>
        <w:rPr>
          <w:rFonts w:ascii="仿宋" w:eastAsia="仿宋" w:hAnsi="仿宋" w:cs="宋体" w:hint="eastAsia"/>
          <w:kern w:val="0"/>
          <w:sz w:val="32"/>
          <w:szCs w:val="32"/>
          <w:shd w:val="clear" w:color="auto" w:fill="FFFFFF"/>
        </w:rPr>
        <w:t>蚌埠第二中学忠诚楼203室</w:t>
      </w:r>
      <w:bookmarkEnd w:id="6"/>
    </w:p>
    <w:bookmarkEnd w:id="5"/>
    <w:p w:rsidR="006D71D0" w:rsidRDefault="006D71D0" w:rsidP="006D71D0">
      <w:pPr>
        <w:widowControl/>
        <w:shd w:val="clear" w:color="auto" w:fill="FFFFFF"/>
        <w:spacing w:line="560" w:lineRule="exact"/>
        <w:ind w:left="960" w:hanging="320"/>
        <w:jc w:val="left"/>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 xml:space="preserve"> 联系电话：3223010</w:t>
      </w:r>
    </w:p>
    <w:p w:rsidR="006D71D0" w:rsidRDefault="006D71D0" w:rsidP="006D71D0">
      <w:pPr>
        <w:widowControl/>
        <w:shd w:val="clear" w:color="auto" w:fill="FFFFFF"/>
        <w:spacing w:line="560" w:lineRule="exact"/>
        <w:ind w:firstLine="420"/>
        <w:jc w:val="left"/>
        <w:rPr>
          <w:rFonts w:ascii="仿宋" w:eastAsia="仿宋" w:hAnsi="仿宋" w:cs="宋体"/>
          <w:kern w:val="0"/>
          <w:sz w:val="32"/>
          <w:szCs w:val="32"/>
          <w:shd w:val="clear" w:color="auto" w:fill="FFFFFF"/>
        </w:rPr>
      </w:pPr>
      <w:bookmarkStart w:id="7" w:name="OLE_LINK6"/>
      <w:r>
        <w:rPr>
          <w:rFonts w:ascii="仿宋" w:eastAsia="仿宋" w:hAnsi="仿宋" w:cs="宋体" w:hint="eastAsia"/>
          <w:kern w:val="0"/>
          <w:sz w:val="32"/>
          <w:szCs w:val="32"/>
          <w:shd w:val="clear" w:color="auto" w:fill="FFFFFF"/>
        </w:rPr>
        <w:t>5.学校将于6月17日晚公示复审合格名单，如对公示结果有异议，可在6月18日下午14:30--17:30 到蚌埠第二中学忠诚楼203室进行线下复核。</w:t>
      </w:r>
    </w:p>
    <w:bookmarkEnd w:id="7"/>
    <w:p w:rsidR="006D71D0" w:rsidRDefault="006D71D0" w:rsidP="006D71D0">
      <w:pPr>
        <w:widowControl/>
        <w:shd w:val="clear" w:color="auto" w:fill="FFFFFF"/>
        <w:spacing w:line="560" w:lineRule="exact"/>
        <w:ind w:firstLine="420"/>
        <w:jc w:val="left"/>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6.2025年6月19日中午-20日考生可登录报名系统自行打印准考证。</w:t>
      </w:r>
    </w:p>
    <w:bookmarkEnd w:id="2"/>
    <w:p w:rsidR="006D71D0" w:rsidRDefault="006D71D0" w:rsidP="006D71D0">
      <w:pPr>
        <w:widowControl/>
        <w:shd w:val="clear" w:color="auto" w:fill="FFFFFF"/>
        <w:adjustRightInd w:val="0"/>
        <w:spacing w:line="432" w:lineRule="atLeast"/>
        <w:ind w:firstLine="646"/>
        <w:jc w:val="left"/>
        <w:rPr>
          <w:rFonts w:ascii="仿宋" w:eastAsia="仿宋" w:hAnsi="仿宋" w:cs="宋体"/>
          <w:b/>
          <w:bCs/>
          <w:kern w:val="0"/>
          <w:sz w:val="32"/>
          <w:szCs w:val="32"/>
        </w:rPr>
      </w:pPr>
      <w:r>
        <w:rPr>
          <w:rFonts w:ascii="仿宋" w:eastAsia="仿宋" w:hAnsi="仿宋" w:cs="宋体" w:hint="eastAsia"/>
          <w:b/>
          <w:bCs/>
          <w:kern w:val="0"/>
          <w:sz w:val="32"/>
          <w:szCs w:val="32"/>
        </w:rPr>
        <w:t>五、专业测试</w:t>
      </w:r>
    </w:p>
    <w:p w:rsidR="006D71D0" w:rsidRDefault="006D71D0" w:rsidP="006D71D0">
      <w:pPr>
        <w:widowControl/>
        <w:shd w:val="clear" w:color="auto" w:fill="FFFFFF"/>
        <w:spacing w:line="560" w:lineRule="exact"/>
        <w:ind w:firstLineChars="200" w:firstLine="640"/>
        <w:jc w:val="left"/>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1.测试工作由市教育局领导，蚌埠第二中学负责组织实施；</w:t>
      </w:r>
    </w:p>
    <w:p w:rsidR="006D71D0" w:rsidRDefault="006D71D0" w:rsidP="006D71D0">
      <w:pPr>
        <w:widowControl/>
        <w:shd w:val="clear" w:color="auto" w:fill="FFFFFF"/>
        <w:spacing w:line="560" w:lineRule="exact"/>
        <w:ind w:firstLineChars="200" w:firstLine="640"/>
        <w:jc w:val="left"/>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2.测试项目：信息学竞赛常规测试，难度相当于CSP-J第二轮；</w:t>
      </w:r>
    </w:p>
    <w:p w:rsidR="006D71D0" w:rsidRDefault="006D71D0" w:rsidP="006D71D0">
      <w:pPr>
        <w:widowControl/>
        <w:shd w:val="clear" w:color="auto" w:fill="FFFFFF"/>
        <w:spacing w:line="560" w:lineRule="exact"/>
        <w:ind w:firstLineChars="200" w:firstLine="640"/>
        <w:jc w:val="left"/>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3.测试方式：给定试题，编写程序解决问题；</w:t>
      </w:r>
    </w:p>
    <w:p w:rsidR="006D71D0" w:rsidRDefault="006D71D0" w:rsidP="006D71D0">
      <w:pPr>
        <w:widowControl/>
        <w:shd w:val="clear" w:color="auto" w:fill="FFFFFF"/>
        <w:spacing w:line="560" w:lineRule="exact"/>
        <w:ind w:firstLineChars="200" w:firstLine="640"/>
        <w:jc w:val="left"/>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4.测试时间：6月22日8:00—11:30；</w:t>
      </w:r>
    </w:p>
    <w:p w:rsidR="006D71D0" w:rsidRDefault="006D71D0" w:rsidP="006D71D0">
      <w:pPr>
        <w:widowControl/>
        <w:shd w:val="clear" w:color="auto" w:fill="FFFFFF"/>
        <w:spacing w:line="560" w:lineRule="exact"/>
        <w:ind w:firstLineChars="200" w:firstLine="640"/>
        <w:jc w:val="left"/>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5.测试评分标准：共4道试题，每题100分，测试方式为黑盒测试；</w:t>
      </w:r>
    </w:p>
    <w:p w:rsidR="006D71D0" w:rsidRDefault="006D71D0" w:rsidP="006D71D0">
      <w:pPr>
        <w:widowControl/>
        <w:shd w:val="clear" w:color="auto" w:fill="FFFFFF"/>
        <w:spacing w:line="560" w:lineRule="exact"/>
        <w:ind w:firstLineChars="200" w:firstLine="640"/>
        <w:jc w:val="left"/>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6.考场设置：蚌埠第二中学清雅楼四楼计算机教室10；</w:t>
      </w:r>
    </w:p>
    <w:p w:rsidR="006D71D0" w:rsidRDefault="006D71D0" w:rsidP="006D71D0">
      <w:pPr>
        <w:widowControl/>
        <w:shd w:val="clear" w:color="auto" w:fill="FFFFFF"/>
        <w:spacing w:line="560" w:lineRule="exact"/>
        <w:ind w:firstLineChars="200" w:firstLine="640"/>
        <w:jc w:val="left"/>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7.成绩查询：蚌埠第二中学网站。</w:t>
      </w:r>
    </w:p>
    <w:p w:rsidR="006D71D0" w:rsidRDefault="006D71D0" w:rsidP="006D71D0">
      <w:pPr>
        <w:widowControl/>
        <w:shd w:val="clear" w:color="auto" w:fill="FFFFFF"/>
        <w:spacing w:line="432" w:lineRule="atLeast"/>
        <w:ind w:firstLine="645"/>
        <w:jc w:val="left"/>
        <w:rPr>
          <w:rFonts w:ascii="仿宋" w:eastAsia="仿宋" w:hAnsi="仿宋" w:cs="宋体"/>
          <w:b/>
          <w:bCs/>
          <w:kern w:val="0"/>
          <w:sz w:val="32"/>
          <w:szCs w:val="32"/>
        </w:rPr>
      </w:pPr>
      <w:r>
        <w:rPr>
          <w:rFonts w:ascii="仿宋" w:eastAsia="仿宋" w:hAnsi="仿宋" w:cs="宋体" w:hint="eastAsia"/>
          <w:b/>
          <w:bCs/>
          <w:kern w:val="0"/>
          <w:sz w:val="32"/>
          <w:szCs w:val="32"/>
        </w:rPr>
        <w:t>六、入围公示</w:t>
      </w:r>
    </w:p>
    <w:p w:rsidR="006D71D0" w:rsidRDefault="006D71D0" w:rsidP="006D71D0">
      <w:pPr>
        <w:widowControl/>
        <w:shd w:val="clear" w:color="auto" w:fill="FFFFFF"/>
        <w:spacing w:line="560" w:lineRule="exact"/>
        <w:ind w:firstLineChars="200" w:firstLine="640"/>
        <w:jc w:val="left"/>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1.专业测试成绩低于60分的考生，不予入围；</w:t>
      </w:r>
    </w:p>
    <w:p w:rsidR="006D71D0" w:rsidRDefault="006D71D0" w:rsidP="006D71D0">
      <w:pPr>
        <w:widowControl/>
        <w:shd w:val="clear" w:color="auto" w:fill="FFFFFF"/>
        <w:spacing w:line="560" w:lineRule="exact"/>
        <w:ind w:firstLineChars="200" w:firstLine="640"/>
        <w:jc w:val="left"/>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lastRenderedPageBreak/>
        <w:t>2.信息学特长生按专业测试总分1:1.5比例确定入围名单，若总分相同依次按所有提交程序总运行时间消耗、</w:t>
      </w:r>
      <w:proofErr w:type="gramStart"/>
      <w:r>
        <w:rPr>
          <w:rFonts w:ascii="仿宋" w:eastAsia="仿宋" w:hAnsi="仿宋" w:cs="宋体" w:hint="eastAsia"/>
          <w:kern w:val="0"/>
          <w:sz w:val="32"/>
          <w:szCs w:val="32"/>
          <w:shd w:val="clear" w:color="auto" w:fill="FFFFFF"/>
        </w:rPr>
        <w:t>总空间</w:t>
      </w:r>
      <w:proofErr w:type="gramEnd"/>
      <w:r>
        <w:rPr>
          <w:rFonts w:ascii="仿宋" w:eastAsia="仿宋" w:hAnsi="仿宋" w:cs="宋体" w:hint="eastAsia"/>
          <w:kern w:val="0"/>
          <w:sz w:val="32"/>
          <w:szCs w:val="32"/>
          <w:shd w:val="clear" w:color="auto" w:fill="FFFFFF"/>
        </w:rPr>
        <w:t>消耗择优入围；</w:t>
      </w:r>
    </w:p>
    <w:p w:rsidR="006D71D0" w:rsidRDefault="006D71D0" w:rsidP="006D71D0">
      <w:pPr>
        <w:widowControl/>
        <w:shd w:val="clear" w:color="auto" w:fill="FFFFFF"/>
        <w:spacing w:line="560" w:lineRule="exact"/>
        <w:ind w:firstLineChars="200" w:firstLine="640"/>
        <w:jc w:val="left"/>
        <w:rPr>
          <w:rFonts w:ascii="仿宋" w:eastAsia="仿宋" w:hAnsi="仿宋" w:cs="宋体"/>
          <w:kern w:val="0"/>
          <w:sz w:val="32"/>
          <w:szCs w:val="32"/>
          <w:shd w:val="clear" w:color="auto" w:fill="FFFFFF"/>
        </w:rPr>
      </w:pPr>
      <w:r>
        <w:rPr>
          <w:rFonts w:ascii="仿宋" w:eastAsia="仿宋" w:hAnsi="仿宋" w:cs="宋体" w:hint="eastAsia"/>
          <w:kern w:val="0"/>
          <w:sz w:val="32"/>
          <w:szCs w:val="32"/>
          <w:shd w:val="clear" w:color="auto" w:fill="FFFFFF"/>
        </w:rPr>
        <w:t>3. 6月26日前，我校将在市教育局网站和蚌埠第二中学网站公示入围人员。</w:t>
      </w:r>
    </w:p>
    <w:p w:rsidR="006D71D0" w:rsidRDefault="006D71D0" w:rsidP="006D71D0">
      <w:pPr>
        <w:widowControl/>
        <w:shd w:val="clear" w:color="auto" w:fill="FFFFFF"/>
        <w:spacing w:line="432" w:lineRule="atLeast"/>
        <w:ind w:firstLine="645"/>
        <w:jc w:val="left"/>
        <w:rPr>
          <w:rFonts w:ascii="仿宋" w:eastAsia="仿宋" w:hAnsi="仿宋" w:cs="宋体"/>
          <w:b/>
          <w:bCs/>
          <w:kern w:val="0"/>
          <w:sz w:val="32"/>
          <w:szCs w:val="32"/>
        </w:rPr>
      </w:pPr>
      <w:r>
        <w:rPr>
          <w:rFonts w:ascii="仿宋" w:eastAsia="仿宋" w:hAnsi="仿宋" w:cs="宋体" w:hint="eastAsia"/>
          <w:b/>
          <w:bCs/>
          <w:kern w:val="0"/>
          <w:sz w:val="32"/>
          <w:szCs w:val="32"/>
        </w:rPr>
        <w:t>七、志愿填报</w:t>
      </w:r>
    </w:p>
    <w:p w:rsidR="006D71D0" w:rsidRDefault="006D71D0" w:rsidP="006D71D0">
      <w:pPr>
        <w:widowControl/>
        <w:shd w:val="clear" w:color="auto" w:fill="FFFFFF"/>
        <w:spacing w:line="432" w:lineRule="atLeast"/>
        <w:ind w:firstLine="645"/>
        <w:jc w:val="left"/>
        <w:rPr>
          <w:rFonts w:ascii="仿宋" w:eastAsia="仿宋" w:hAnsi="仿宋" w:cs="宋体"/>
          <w:kern w:val="0"/>
          <w:sz w:val="32"/>
          <w:szCs w:val="32"/>
        </w:rPr>
      </w:pPr>
      <w:r>
        <w:rPr>
          <w:rFonts w:ascii="仿宋" w:eastAsia="仿宋" w:hAnsi="仿宋" w:cs="宋体"/>
          <w:kern w:val="0"/>
          <w:sz w:val="32"/>
          <w:szCs w:val="32"/>
        </w:rPr>
        <w:t>报考蚌埠第二中学信息学特长生的考生在中考志愿填报时必须填报蚌埠第二中学信息学特长生志愿，否则不予录取。</w:t>
      </w:r>
    </w:p>
    <w:p w:rsidR="006D71D0" w:rsidRDefault="006D71D0" w:rsidP="006D71D0">
      <w:pPr>
        <w:widowControl/>
        <w:shd w:val="clear" w:color="auto" w:fill="FFFFFF"/>
        <w:spacing w:line="432" w:lineRule="atLeast"/>
        <w:ind w:firstLine="645"/>
        <w:jc w:val="left"/>
        <w:rPr>
          <w:rFonts w:ascii="微软雅黑" w:eastAsia="微软雅黑" w:hAnsi="微软雅黑" w:cs="宋体"/>
          <w:kern w:val="0"/>
          <w:sz w:val="24"/>
          <w:szCs w:val="24"/>
        </w:rPr>
      </w:pPr>
      <w:r>
        <w:rPr>
          <w:rFonts w:ascii="仿宋" w:eastAsia="仿宋" w:hAnsi="仿宋" w:cs="宋体" w:hint="eastAsia"/>
          <w:b/>
          <w:bCs/>
          <w:kern w:val="0"/>
          <w:sz w:val="32"/>
          <w:szCs w:val="32"/>
        </w:rPr>
        <w:t>八、录取办法</w:t>
      </w:r>
    </w:p>
    <w:p w:rsidR="006D71D0" w:rsidRDefault="006D71D0" w:rsidP="006D71D0">
      <w:pPr>
        <w:widowControl/>
        <w:shd w:val="clear" w:color="auto" w:fill="FFFFFF"/>
        <w:adjustRightInd w:val="0"/>
        <w:spacing w:line="432" w:lineRule="atLeast"/>
        <w:ind w:firstLine="646"/>
        <w:jc w:val="left"/>
        <w:rPr>
          <w:rFonts w:ascii="仿宋" w:eastAsia="仿宋" w:hAnsi="仿宋" w:cs="宋体"/>
          <w:kern w:val="0"/>
          <w:sz w:val="32"/>
          <w:szCs w:val="32"/>
        </w:rPr>
      </w:pPr>
      <w:r>
        <w:rPr>
          <w:rFonts w:ascii="仿宋" w:eastAsia="仿宋" w:hAnsi="仿宋" w:cs="宋体"/>
          <w:kern w:val="0"/>
          <w:sz w:val="32"/>
          <w:szCs w:val="32"/>
        </w:rPr>
        <w:t>1. 202</w:t>
      </w:r>
      <w:r>
        <w:rPr>
          <w:rFonts w:ascii="仿宋" w:eastAsia="仿宋" w:hAnsi="仿宋" w:cs="宋体" w:hint="eastAsia"/>
          <w:kern w:val="0"/>
          <w:sz w:val="32"/>
          <w:szCs w:val="32"/>
        </w:rPr>
        <w:t>5</w:t>
      </w:r>
      <w:r>
        <w:rPr>
          <w:rFonts w:ascii="仿宋" w:eastAsia="仿宋" w:hAnsi="仿宋" w:cs="宋体"/>
          <w:kern w:val="0"/>
          <w:sz w:val="32"/>
          <w:szCs w:val="32"/>
        </w:rPr>
        <w:t>年初中毕业学业考试成绩不低于全市普通高中最低录取分数线；</w:t>
      </w:r>
    </w:p>
    <w:p w:rsidR="006D71D0" w:rsidRDefault="006D71D0" w:rsidP="006D71D0">
      <w:pPr>
        <w:widowControl/>
        <w:shd w:val="clear" w:color="auto" w:fill="FFFFFF"/>
        <w:adjustRightInd w:val="0"/>
        <w:spacing w:line="432" w:lineRule="atLeast"/>
        <w:ind w:firstLine="646"/>
        <w:jc w:val="left"/>
        <w:rPr>
          <w:rFonts w:ascii="仿宋" w:eastAsia="仿宋" w:hAnsi="仿宋" w:cs="宋体"/>
          <w:kern w:val="0"/>
          <w:sz w:val="32"/>
          <w:szCs w:val="32"/>
        </w:rPr>
      </w:pPr>
      <w:r>
        <w:rPr>
          <w:rFonts w:ascii="仿宋" w:eastAsia="仿宋" w:hAnsi="仿宋" w:cs="宋体" w:hint="eastAsia"/>
          <w:kern w:val="0"/>
          <w:sz w:val="32"/>
          <w:szCs w:val="32"/>
        </w:rPr>
        <w:t>2.市教育考试院根据蚌埠第二中学信息学特长生计划数，按入围排名顺序录取。</w:t>
      </w:r>
    </w:p>
    <w:p w:rsidR="006D71D0" w:rsidRDefault="006D71D0" w:rsidP="006D71D0">
      <w:pPr>
        <w:spacing w:line="288" w:lineRule="auto"/>
        <w:ind w:firstLineChars="200" w:firstLine="643"/>
        <w:rPr>
          <w:rFonts w:ascii="仿宋" w:eastAsia="仿宋" w:hAnsi="仿宋" w:cs="Times New Roman"/>
          <w:b/>
          <w:bCs/>
          <w:sz w:val="32"/>
          <w:szCs w:val="32"/>
        </w:rPr>
      </w:pPr>
      <w:r>
        <w:rPr>
          <w:rFonts w:ascii="仿宋" w:eastAsia="仿宋" w:hAnsi="仿宋" w:cs="Times New Roman" w:hint="eastAsia"/>
          <w:b/>
          <w:bCs/>
          <w:sz w:val="32"/>
          <w:szCs w:val="32"/>
        </w:rPr>
        <w:t>九</w:t>
      </w:r>
      <w:r>
        <w:rPr>
          <w:rFonts w:ascii="仿宋" w:eastAsia="仿宋" w:hAnsi="仿宋" w:cs="Times New Roman"/>
          <w:b/>
          <w:bCs/>
          <w:sz w:val="32"/>
          <w:szCs w:val="32"/>
        </w:rPr>
        <w:t>、</w:t>
      </w:r>
      <w:r>
        <w:rPr>
          <w:rFonts w:ascii="仿宋" w:eastAsia="仿宋" w:hAnsi="仿宋" w:cs="Times New Roman" w:hint="eastAsia"/>
          <w:b/>
          <w:bCs/>
          <w:sz w:val="32"/>
          <w:szCs w:val="32"/>
        </w:rPr>
        <w:t>其他事项</w:t>
      </w:r>
    </w:p>
    <w:p w:rsidR="006D71D0" w:rsidRDefault="006D71D0" w:rsidP="006D71D0">
      <w:pPr>
        <w:widowControl/>
        <w:shd w:val="clear" w:color="auto" w:fill="FFFFFF"/>
        <w:adjustRightInd w:val="0"/>
        <w:spacing w:line="432" w:lineRule="atLeast"/>
        <w:ind w:firstLine="646"/>
        <w:jc w:val="left"/>
        <w:rPr>
          <w:rFonts w:ascii="仿宋" w:eastAsia="仿宋" w:hAnsi="仿宋" w:cs="宋体"/>
          <w:kern w:val="0"/>
          <w:sz w:val="32"/>
          <w:szCs w:val="32"/>
        </w:rPr>
      </w:pPr>
      <w:r>
        <w:rPr>
          <w:rFonts w:ascii="仿宋" w:eastAsia="仿宋" w:hAnsi="仿宋" w:cs="宋体"/>
          <w:kern w:val="0"/>
          <w:sz w:val="32"/>
          <w:szCs w:val="32"/>
        </w:rPr>
        <w:t>1.凡未按规定时间报名和参加专业考核的视为自动放弃。</w:t>
      </w:r>
    </w:p>
    <w:p w:rsidR="006D71D0" w:rsidRDefault="006D71D0" w:rsidP="006D71D0">
      <w:pPr>
        <w:widowControl/>
        <w:shd w:val="clear" w:color="auto" w:fill="FFFFFF"/>
        <w:adjustRightInd w:val="0"/>
        <w:spacing w:line="432" w:lineRule="atLeast"/>
        <w:ind w:firstLine="646"/>
        <w:jc w:val="left"/>
        <w:rPr>
          <w:rFonts w:ascii="仿宋" w:eastAsia="仿宋" w:hAnsi="仿宋" w:cs="宋体"/>
          <w:kern w:val="0"/>
          <w:sz w:val="32"/>
          <w:szCs w:val="32"/>
        </w:rPr>
      </w:pPr>
      <w:r>
        <w:rPr>
          <w:rFonts w:ascii="仿宋" w:eastAsia="仿宋" w:hAnsi="仿宋" w:cs="宋体" w:hint="eastAsia"/>
          <w:kern w:val="0"/>
          <w:sz w:val="32"/>
          <w:szCs w:val="32"/>
        </w:rPr>
        <w:t>2.凡在专业测试中弄虚作假或徇私舞弊者，一经发现，取消特长生录取资格，并予以通报。</w:t>
      </w:r>
    </w:p>
    <w:p w:rsidR="006D71D0" w:rsidRDefault="006D71D0" w:rsidP="006D71D0">
      <w:pPr>
        <w:widowControl/>
        <w:shd w:val="clear" w:color="auto" w:fill="FFFFFF"/>
        <w:adjustRightInd w:val="0"/>
        <w:spacing w:line="432" w:lineRule="atLeast"/>
        <w:ind w:firstLine="646"/>
        <w:jc w:val="left"/>
        <w:rPr>
          <w:rFonts w:ascii="仿宋" w:eastAsia="仿宋" w:hAnsi="仿宋" w:cs="宋体"/>
          <w:kern w:val="0"/>
          <w:sz w:val="32"/>
          <w:szCs w:val="32"/>
        </w:rPr>
      </w:pPr>
      <w:r>
        <w:rPr>
          <w:rFonts w:ascii="仿宋" w:eastAsia="仿宋" w:hAnsi="仿宋" w:cs="宋体" w:hint="eastAsia"/>
          <w:kern w:val="0"/>
          <w:sz w:val="32"/>
          <w:szCs w:val="32"/>
        </w:rPr>
        <w:t>3.信息学特长生被录取后，须与学校签订《蚌埠第二中学特长生管理协议》，参加蚌埠第二中学相关特长生培训、比赛等活动。</w:t>
      </w:r>
    </w:p>
    <w:p w:rsidR="006D71D0" w:rsidRDefault="006D71D0" w:rsidP="006D71D0">
      <w:pPr>
        <w:widowControl/>
        <w:jc w:val="left"/>
        <w:rPr>
          <w:rFonts w:ascii="仿宋" w:eastAsia="仿宋" w:hAnsi="仿宋"/>
          <w:sz w:val="32"/>
          <w:szCs w:val="32"/>
        </w:rPr>
      </w:pPr>
      <w:r>
        <w:rPr>
          <w:rFonts w:ascii="仿宋" w:eastAsia="仿宋" w:hAnsi="仿宋"/>
          <w:sz w:val="32"/>
          <w:szCs w:val="32"/>
        </w:rPr>
        <w:br w:type="page"/>
      </w:r>
    </w:p>
    <w:p w:rsidR="003852E8" w:rsidRPr="006D71D0" w:rsidRDefault="003852E8"/>
    <w:sectPr w:rsidR="003852E8" w:rsidRPr="006D71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仿宋_GBK">
    <w:charset w:val="86"/>
    <w:family w:val="auto"/>
    <w:pitch w:val="default"/>
    <w:sig w:usb0="00000001" w:usb1="080E0000" w:usb2="00000000" w:usb3="00000000" w:csb0="00040000" w:csb1="00000000"/>
  </w:font>
  <w:font w:name="仿宋_GB2312">
    <w:charset w:val="86"/>
    <w:family w:val="modern"/>
    <w:pitch w:val="default"/>
    <w:sig w:usb0="00000001" w:usb1="080E0000" w:usb2="00000000" w:usb3="00000000" w:csb0="00040000" w:csb1="00000000"/>
  </w:font>
  <w:font w:name="serif">
    <w:altName w:val="Segoe Print"/>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1D0"/>
    <w:rsid w:val="003852E8"/>
    <w:rsid w:val="006D7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BCBC0-0997-414E-8CB8-54A29CFA9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1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2025-06-10T23:19:00Z</dcterms:created>
  <dcterms:modified xsi:type="dcterms:W3CDTF">2025-06-10T23:20:00Z</dcterms:modified>
</cp:coreProperties>
</file>